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94" w:rsidRPr="004F2494" w:rsidRDefault="004F2494" w:rsidP="004F2494">
      <w:pPr>
        <w:jc w:val="center"/>
      </w:pPr>
      <w:r w:rsidRPr="004F2494">
        <w:t>OBEC MIKULOV</w:t>
      </w:r>
    </w:p>
    <w:p w:rsidR="004F2494" w:rsidRPr="004F2494" w:rsidRDefault="004F2494" w:rsidP="004F2494">
      <w:pPr>
        <w:jc w:val="center"/>
      </w:pPr>
      <w:r w:rsidRPr="004F2494">
        <w:t>OBECNĚ ZÁVAZNÁ VYHLÁŠKA č. 1 / 2006</w:t>
      </w:r>
    </w:p>
    <w:p w:rsidR="004F2494" w:rsidRPr="004F2494" w:rsidRDefault="004F2494" w:rsidP="004F2494">
      <w:pPr>
        <w:jc w:val="center"/>
      </w:pPr>
      <w:r w:rsidRPr="004F2494">
        <w:t>_________________________________________</w:t>
      </w:r>
    </w:p>
    <w:p w:rsidR="004F2494" w:rsidRPr="004F2494" w:rsidRDefault="004F2494" w:rsidP="004F2494">
      <w:pPr>
        <w:jc w:val="center"/>
      </w:pPr>
      <w:r w:rsidRPr="004F2494">
        <w:rPr>
          <w:b/>
          <w:bCs/>
        </w:rPr>
        <w:t>o stanovení podmínek pro pořádání, průběh a ukončení veřejnosti přístupných tanečních zábav, diskoték a jiných kulturních, sportovních akcí k zajištění veřejného pořádku</w:t>
      </w:r>
    </w:p>
    <w:p w:rsidR="004F2494" w:rsidRPr="004F2494" w:rsidRDefault="004F2494" w:rsidP="004F2494">
      <w:r w:rsidRPr="004F2494">
        <w:t xml:space="preserve">     Zastupitelstvo obce Mikulov se na svém zasedání dne 25.09.2006 usnesením č. 3/8/06 usneslo vydat podle § 10 písm. b) zákona č. 128/2000 Sb., o obcích, ve znění zákona č. 313/2002 Sb., </w:t>
      </w:r>
      <w:proofErr w:type="gramStart"/>
      <w:r w:rsidRPr="004F2494">
        <w:t>a !</w:t>
      </w:r>
      <w:proofErr w:type="gramEnd"/>
      <w:r w:rsidRPr="004F2494">
        <w:t xml:space="preserve"> 84 odst. 2 písm. i) zákona č. 128/2000 Sb., o obcích ve znění pozdějších předpisů, tuto obecně závaznou vyhlášku:</w:t>
      </w:r>
    </w:p>
    <w:p w:rsidR="004F2494" w:rsidRPr="004F2494" w:rsidRDefault="004F2494" w:rsidP="004F2494">
      <w:pPr>
        <w:jc w:val="center"/>
      </w:pPr>
      <w:r w:rsidRPr="004F2494">
        <w:rPr>
          <w:b/>
          <w:bCs/>
        </w:rPr>
        <w:t>Čl. 1</w:t>
      </w:r>
      <w:r w:rsidRPr="004F2494">
        <w:br/>
      </w:r>
      <w:r w:rsidRPr="004F2494">
        <w:rPr>
          <w:b/>
          <w:bCs/>
        </w:rPr>
        <w:t>Rozsah působnosti</w:t>
      </w:r>
      <w:r w:rsidRPr="004F2494">
        <w:br/>
        <w:t>Tato vyhláška upravuje práva a povinnosti občanů, právnických osob, podnikatelů jakož i návštěvníků obce Mikulov, kteří vyvíjejí trvalé nebo dočasně činnost na území obce, při udržování veřejného pořádku.</w:t>
      </w:r>
    </w:p>
    <w:p w:rsidR="004F2494" w:rsidRPr="004F2494" w:rsidRDefault="004F2494" w:rsidP="004F2494">
      <w:pPr>
        <w:jc w:val="center"/>
      </w:pPr>
      <w:r w:rsidRPr="004F2494">
        <w:rPr>
          <w:b/>
          <w:bCs/>
        </w:rPr>
        <w:t>Čl. 2</w:t>
      </w:r>
      <w:r w:rsidRPr="004F2494">
        <w:br/>
      </w:r>
      <w:r w:rsidRPr="004F2494">
        <w:rPr>
          <w:b/>
          <w:bCs/>
        </w:rPr>
        <w:t>Podmínky pro pořádání, průběh a ukončení veřejně přístupných tanečních zábav, diskoték a jiných kulturních, sportovních podniků</w:t>
      </w:r>
    </w:p>
    <w:p w:rsidR="004F2494" w:rsidRPr="004F2494" w:rsidRDefault="004F2494" w:rsidP="004F2494">
      <w:pPr>
        <w:numPr>
          <w:ilvl w:val="0"/>
          <w:numId w:val="1"/>
        </w:numPr>
      </w:pPr>
      <w:r w:rsidRPr="004F2494">
        <w:t>Taneční zábavy a diskotéky a jiné kulturní podniky/ dále jen „akce“/ lze provozovat v době od 18.00 do 23.00 hod.</w:t>
      </w:r>
    </w:p>
    <w:p w:rsidR="004F2494" w:rsidRPr="004F2494" w:rsidRDefault="004F2494" w:rsidP="004F2494">
      <w:pPr>
        <w:numPr>
          <w:ilvl w:val="0"/>
          <w:numId w:val="1"/>
        </w:numPr>
      </w:pPr>
      <w:r w:rsidRPr="004F2494">
        <w:t xml:space="preserve">Venkovní akce /sportovní akce, předváděcí akce, </w:t>
      </w:r>
      <w:proofErr w:type="gramStart"/>
      <w:r w:rsidRPr="004F2494">
        <w:t>poutě,</w:t>
      </w:r>
      <w:proofErr w:type="gramEnd"/>
      <w:r w:rsidRPr="004F2494">
        <w:t xml:space="preserve"> apod./ lze provozovat v době od 09.00 do 22.00 hod.</w:t>
      </w:r>
    </w:p>
    <w:p w:rsidR="004F2494" w:rsidRPr="004F2494" w:rsidRDefault="004F2494" w:rsidP="004F2494">
      <w:pPr>
        <w:numPr>
          <w:ilvl w:val="0"/>
          <w:numId w:val="1"/>
        </w:numPr>
      </w:pPr>
      <w:r w:rsidRPr="004F2494">
        <w:t>Pořadatel akce je povinen oznámit Obecnímu úřadu Mikulov 10 dní před jejím konáním:</w:t>
      </w:r>
    </w:p>
    <w:p w:rsidR="004F2494" w:rsidRPr="004F2494" w:rsidRDefault="004F2494" w:rsidP="004F2494">
      <w:pPr>
        <w:numPr>
          <w:ilvl w:val="0"/>
          <w:numId w:val="2"/>
        </w:numPr>
      </w:pPr>
      <w:r w:rsidRPr="004F2494">
        <w:t>jméno a příjmení nebo název, trvalý pobyt nebo sídlo pořadatele akce, IČ</w:t>
      </w:r>
    </w:p>
    <w:p w:rsidR="004F2494" w:rsidRPr="004F2494" w:rsidRDefault="004F2494" w:rsidP="004F2494">
      <w:pPr>
        <w:numPr>
          <w:ilvl w:val="0"/>
          <w:numId w:val="2"/>
        </w:numPr>
      </w:pPr>
      <w:r w:rsidRPr="004F2494">
        <w:t>označení druhu akce nebo opakující se akcí, datum konání, počátek, konec a místo konání</w:t>
      </w:r>
    </w:p>
    <w:p w:rsidR="004F2494" w:rsidRPr="004F2494" w:rsidRDefault="004F2494" w:rsidP="004F2494">
      <w:pPr>
        <w:numPr>
          <w:ilvl w:val="0"/>
          <w:numId w:val="2"/>
        </w:numPr>
      </w:pPr>
      <w:r w:rsidRPr="004F2494">
        <w:t>předpokládaný počet osob, které se akce zúčastní</w:t>
      </w:r>
    </w:p>
    <w:p w:rsidR="004F2494" w:rsidRPr="004F2494" w:rsidRDefault="004F2494" w:rsidP="004F2494">
      <w:pPr>
        <w:numPr>
          <w:ilvl w:val="0"/>
          <w:numId w:val="2"/>
        </w:numPr>
      </w:pPr>
      <w:r w:rsidRPr="004F2494">
        <w:t>počet členů pořadatelské služby, zajištěný úklid po akci</w:t>
      </w:r>
    </w:p>
    <w:p w:rsidR="004F2494" w:rsidRPr="004F2494" w:rsidRDefault="004F2494" w:rsidP="004F2494">
      <w:pPr>
        <w:numPr>
          <w:ilvl w:val="0"/>
          <w:numId w:val="2"/>
        </w:numPr>
      </w:pPr>
      <w:r w:rsidRPr="004F2494">
        <w:t>bezpečnost akce zajišťuje a zodpovídá za ni pořadatel</w:t>
      </w:r>
    </w:p>
    <w:p w:rsidR="004F2494" w:rsidRPr="004F2494" w:rsidRDefault="004F2494" w:rsidP="004F2494">
      <w:pPr>
        <w:jc w:val="center"/>
      </w:pPr>
      <w:r w:rsidRPr="004F2494">
        <w:rPr>
          <w:b/>
          <w:bCs/>
        </w:rPr>
        <w:t>Čl. 3</w:t>
      </w:r>
      <w:r w:rsidRPr="004F2494">
        <w:br/>
      </w:r>
      <w:r w:rsidRPr="004F2494">
        <w:rPr>
          <w:b/>
          <w:bCs/>
        </w:rPr>
        <w:t>Vymezení plakátovacích ploch v majetku obce</w:t>
      </w:r>
    </w:p>
    <w:p w:rsidR="004F2494" w:rsidRPr="004F2494" w:rsidRDefault="004F2494" w:rsidP="004F2494">
      <w:pPr>
        <w:numPr>
          <w:ilvl w:val="0"/>
          <w:numId w:val="3"/>
        </w:numPr>
      </w:pPr>
      <w:r w:rsidRPr="004F2494">
        <w:t>Plakátovací plochy v majetku obce jsou umístěny:</w:t>
      </w:r>
    </w:p>
    <w:p w:rsidR="004F2494" w:rsidRPr="004F2494" w:rsidRDefault="004F2494" w:rsidP="004F2494">
      <w:pPr>
        <w:numPr>
          <w:ilvl w:val="1"/>
          <w:numId w:val="3"/>
        </w:numPr>
      </w:pPr>
      <w:r w:rsidRPr="004F2494">
        <w:t>na autobusové zastávce – vývěsní skříňky</w:t>
      </w:r>
    </w:p>
    <w:p w:rsidR="004F2494" w:rsidRPr="004F2494" w:rsidRDefault="004F2494" w:rsidP="004F2494">
      <w:pPr>
        <w:numPr>
          <w:ilvl w:val="1"/>
          <w:numId w:val="3"/>
        </w:numPr>
      </w:pPr>
      <w:r w:rsidRPr="004F2494">
        <w:t xml:space="preserve">parkoviště u </w:t>
      </w:r>
      <w:proofErr w:type="spellStart"/>
      <w:r w:rsidRPr="004F2494">
        <w:t>Cepína</w:t>
      </w:r>
      <w:proofErr w:type="spellEnd"/>
      <w:r w:rsidRPr="004F2494">
        <w:t xml:space="preserve"> – objekt – buňky veřejných WC</w:t>
      </w:r>
    </w:p>
    <w:p w:rsidR="004F2494" w:rsidRPr="004F2494" w:rsidRDefault="004F2494" w:rsidP="004F2494">
      <w:r w:rsidRPr="004F2494">
        <w:t>2.         Povinnosti k užívání plakátovacích ploch:</w:t>
      </w:r>
    </w:p>
    <w:p w:rsidR="004F2494" w:rsidRPr="004F2494" w:rsidRDefault="004F2494" w:rsidP="004F2494">
      <w:pPr>
        <w:numPr>
          <w:ilvl w:val="0"/>
          <w:numId w:val="4"/>
        </w:numPr>
      </w:pPr>
      <w:r w:rsidRPr="004F2494">
        <w:t>plakátování zajišťuje pouze Obec Mikulov</w:t>
      </w:r>
    </w:p>
    <w:p w:rsidR="004F2494" w:rsidRPr="004F2494" w:rsidRDefault="004F2494" w:rsidP="004F2494">
      <w:pPr>
        <w:numPr>
          <w:ilvl w:val="0"/>
          <w:numId w:val="4"/>
        </w:numPr>
      </w:pPr>
      <w:r w:rsidRPr="004F2494">
        <w:t>požadavky na zajištění plakátování předkládá žadatel obecnímu úřadu</w:t>
      </w:r>
    </w:p>
    <w:p w:rsidR="004F2494" w:rsidRPr="004F2494" w:rsidRDefault="004F2494" w:rsidP="004F2494">
      <w:pPr>
        <w:numPr>
          <w:ilvl w:val="0"/>
          <w:numId w:val="4"/>
        </w:numPr>
      </w:pPr>
      <w:r w:rsidRPr="004F2494">
        <w:lastRenderedPageBreak/>
        <w:t xml:space="preserve">plakátování zajišťované jinými osobami a </w:t>
      </w:r>
      <w:proofErr w:type="spellStart"/>
      <w:r w:rsidRPr="004F2494">
        <w:t>zvežejňování</w:t>
      </w:r>
      <w:proofErr w:type="spellEnd"/>
      <w:r w:rsidRPr="004F2494">
        <w:t xml:space="preserve"> jiných </w:t>
      </w:r>
      <w:proofErr w:type="gramStart"/>
      <w:r w:rsidRPr="004F2494">
        <w:t>informací</w:t>
      </w:r>
      <w:proofErr w:type="gramEnd"/>
      <w:r w:rsidRPr="004F2494">
        <w:t xml:space="preserve"> než je uvedeno ve vyhlášce, je zakázáno.</w:t>
      </w:r>
    </w:p>
    <w:p w:rsidR="004F2494" w:rsidRPr="004F2494" w:rsidRDefault="004F2494" w:rsidP="004F2494">
      <w:r w:rsidRPr="004F2494">
        <w:t> </w:t>
      </w:r>
    </w:p>
    <w:p w:rsidR="004F2494" w:rsidRPr="004F2494" w:rsidRDefault="004F2494" w:rsidP="004F2494">
      <w:pPr>
        <w:jc w:val="center"/>
      </w:pPr>
      <w:bookmarkStart w:id="0" w:name="_GoBack"/>
    </w:p>
    <w:p w:rsidR="004F2494" w:rsidRPr="004F2494" w:rsidRDefault="004F2494" w:rsidP="004F2494">
      <w:pPr>
        <w:jc w:val="center"/>
      </w:pPr>
      <w:r w:rsidRPr="004F2494">
        <w:rPr>
          <w:b/>
          <w:bCs/>
        </w:rPr>
        <w:t>Čl. 4</w:t>
      </w:r>
      <w:r w:rsidRPr="004F2494">
        <w:br/>
      </w:r>
      <w:r w:rsidRPr="004F2494">
        <w:rPr>
          <w:b/>
          <w:bCs/>
        </w:rPr>
        <w:t>Zrušovací ustanovení</w:t>
      </w:r>
      <w:bookmarkEnd w:id="0"/>
      <w:r w:rsidRPr="004F2494">
        <w:br/>
        <w:t>Zrušuje se obecně závazná vyhláška č. 1/2002 o ochraně a dodržování veřejného pořádku na území obce Mikulov.</w:t>
      </w:r>
      <w:r w:rsidRPr="004F2494">
        <w:br/>
      </w:r>
      <w:r w:rsidRPr="004F2494">
        <w:rPr>
          <w:b/>
          <w:bCs/>
        </w:rPr>
        <w:t>Čl. 5</w:t>
      </w:r>
      <w:r w:rsidRPr="004F2494">
        <w:br/>
      </w:r>
      <w:r w:rsidRPr="004F2494">
        <w:rPr>
          <w:b/>
          <w:bCs/>
        </w:rPr>
        <w:t>Účinnost</w:t>
      </w:r>
      <w:r w:rsidRPr="004F2494">
        <w:br/>
        <w:t xml:space="preserve">Tato obecně závazná vyhláška nabývá účinnosti </w:t>
      </w:r>
      <w:proofErr w:type="gramStart"/>
      <w:r w:rsidRPr="004F2494">
        <w:t>15-tým</w:t>
      </w:r>
      <w:proofErr w:type="gramEnd"/>
      <w:r w:rsidRPr="004F2494">
        <w:t xml:space="preserve"> dnem do datu vyvěšení na úřední desce.</w:t>
      </w:r>
    </w:p>
    <w:p w:rsidR="004F2494" w:rsidRPr="004F2494" w:rsidRDefault="004F2494" w:rsidP="004F2494">
      <w:r w:rsidRPr="004F2494">
        <w:t> </w:t>
      </w:r>
    </w:p>
    <w:p w:rsidR="004F2494" w:rsidRPr="004F2494" w:rsidRDefault="004F2494" w:rsidP="004F2494">
      <w:r w:rsidRPr="004F2494">
        <w:t>..........................................                                                    .............................................</w:t>
      </w:r>
      <w:r w:rsidRPr="004F2494">
        <w:br/>
        <w:t>Stehno Oto                                                                                  Lišková Renata</w:t>
      </w:r>
      <w:r w:rsidRPr="004F2494">
        <w:br/>
        <w:t>místostarosta                                                                                    starostka</w:t>
      </w:r>
    </w:p>
    <w:p w:rsidR="004F2494" w:rsidRPr="004F2494" w:rsidRDefault="004F2494" w:rsidP="004F2494">
      <w:r w:rsidRPr="004F2494">
        <w:t> </w:t>
      </w:r>
    </w:p>
    <w:p w:rsidR="004F2494" w:rsidRPr="004F2494" w:rsidRDefault="004F2494" w:rsidP="004F2494">
      <w:r w:rsidRPr="004F2494">
        <w:t>Vyvěšeno: 09.10.2006</w:t>
      </w:r>
    </w:p>
    <w:p w:rsidR="004F2494" w:rsidRPr="004F2494" w:rsidRDefault="004F2494" w:rsidP="004F2494">
      <w:r w:rsidRPr="004F2494">
        <w:t>Sejmuto: 21.10.2006</w:t>
      </w:r>
    </w:p>
    <w:p w:rsidR="00871579" w:rsidRDefault="004F2494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1B90"/>
    <w:multiLevelType w:val="multilevel"/>
    <w:tmpl w:val="49FC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B3235"/>
    <w:multiLevelType w:val="multilevel"/>
    <w:tmpl w:val="A2DC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242A5"/>
    <w:multiLevelType w:val="multilevel"/>
    <w:tmpl w:val="050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4F53FE"/>
    <w:multiLevelType w:val="multilevel"/>
    <w:tmpl w:val="041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94"/>
    <w:rsid w:val="000121B0"/>
    <w:rsid w:val="001A1E3F"/>
    <w:rsid w:val="001B45A1"/>
    <w:rsid w:val="00406D8C"/>
    <w:rsid w:val="004F2494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DFEC5-B7E2-4B0F-9099-6EE5731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2019-03-23T09:12:00Z</dcterms:created>
  <dcterms:modified xsi:type="dcterms:W3CDTF">2019-03-23T09:13:00Z</dcterms:modified>
</cp:coreProperties>
</file>